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8132C">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F8132C">
        <w:rPr>
          <w:rFonts w:cs="RijksoverheidSansText-Regular"/>
          <w:szCs w:val="16"/>
        </w:rPr>
        <w:t>4.3</w:t>
      </w:r>
      <w:r w:rsidR="00F8132C" w:rsidRPr="00F8132C">
        <w:rPr>
          <w:rFonts w:cs="RijksoverheidSansText-Regular"/>
          <w:szCs w:val="16"/>
        </w:rPr>
        <w:t>.1</w:t>
      </w:r>
      <w:r w:rsidR="00F8132C">
        <w:rPr>
          <w:rFonts w:cs="RijksoverheidSansText-Regular"/>
          <w:szCs w:val="16"/>
        </w:rPr>
        <w:t>.</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05" w:rsidRDefault="000C2097" w:rsidP="00D2229E">
    <w:pPr>
      <w:pStyle w:val="Voettekst"/>
      <w:tabs>
        <w:tab w:val="clear" w:pos="8306"/>
        <w:tab w:val="right" w:pos="8280"/>
      </w:tabs>
      <w:rPr>
        <w:sz w:val="16"/>
        <w:szCs w:val="16"/>
      </w:rPr>
    </w:pPr>
    <w:r>
      <w:rPr>
        <w:sz w:val="16"/>
        <w:szCs w:val="16"/>
      </w:rPr>
      <w:t>RWS BEDRIJFSVERTROUWELIJK</w:t>
    </w:r>
  </w:p>
  <w:p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F8132C">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F8132C">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F8132C"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F8132C">
      <w:t>31146292</w:t>
    </w:r>
  </w:p>
  <w:p w:rsidR="009974FD" w:rsidRDefault="00F8132C"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3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8132C"/>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1"/>
    <o:shapelayout v:ext="edit">
      <o:idmap v:ext="edit" data="1"/>
    </o:shapelayout>
  </w:shapeDefaults>
  <w:decimalSymbol w:val=","/>
  <w:listSeparator w:val=";"/>
  <w14:docId w14:val="07AD7128"/>
  <w15:docId w15:val="{2E659852-C783-4687-A2AE-58D0DC364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B2016-EEF0-4322-8599-5E6FA1B4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897</Words>
  <Characters>4935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Mudde, Marleen (PPO)</cp:lastModifiedBy>
  <cp:revision>6</cp:revision>
  <cp:lastPrinted>2015-12-17T10:41:00Z</cp:lastPrinted>
  <dcterms:created xsi:type="dcterms:W3CDTF">2019-09-20T12:03:00Z</dcterms:created>
  <dcterms:modified xsi:type="dcterms:W3CDTF">2020-09-25T12:26:00Z</dcterms:modified>
</cp:coreProperties>
</file>